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82" w:rsidRPr="00425C82" w:rsidRDefault="004C4235" w:rsidP="004C42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ru-RU"/>
        </w:rPr>
      </w:pPr>
      <w:r w:rsidRPr="00425C82">
        <w:rPr>
          <w:rFonts w:eastAsia="Times New Roman" w:cstheme="minorHAnsi"/>
          <w:b/>
          <w:bCs/>
          <w:sz w:val="40"/>
          <w:szCs w:val="40"/>
          <w:lang w:eastAsia="ru-RU"/>
        </w:rPr>
        <w:t xml:space="preserve">ООО «ФАРМ-СИБ»         </w:t>
      </w:r>
    </w:p>
    <w:p w:rsidR="004C4235" w:rsidRPr="007D4D9D" w:rsidRDefault="00A612D6" w:rsidP="004C42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hyperlink r:id="rId5" w:history="1">
        <w:r w:rsidR="00425C82" w:rsidRPr="00E12852">
          <w:rPr>
            <w:rStyle w:val="a5"/>
            <w:rFonts w:eastAsia="Times New Roman" w:cstheme="minorHAnsi"/>
            <w:b/>
            <w:bCs/>
            <w:sz w:val="20"/>
            <w:szCs w:val="20"/>
            <w:lang w:val="en-US" w:eastAsia="ru-RU"/>
          </w:rPr>
          <w:t>www</w:t>
        </w:r>
        <w:r w:rsidR="00425C82" w:rsidRPr="00E12852">
          <w:rPr>
            <w:rStyle w:val="a5"/>
            <w:rFonts w:eastAsia="Times New Roman" w:cstheme="minorHAnsi"/>
            <w:b/>
            <w:bCs/>
            <w:sz w:val="20"/>
            <w:szCs w:val="20"/>
            <w:lang w:eastAsia="ru-RU"/>
          </w:rPr>
          <w:t>.</w:t>
        </w:r>
        <w:proofErr w:type="spellStart"/>
        <w:r w:rsidR="00425C82" w:rsidRPr="00E12852">
          <w:rPr>
            <w:rStyle w:val="a5"/>
            <w:rFonts w:eastAsia="Times New Roman" w:cstheme="minorHAnsi"/>
            <w:b/>
            <w:bCs/>
            <w:sz w:val="20"/>
            <w:szCs w:val="20"/>
            <w:lang w:val="en-US" w:eastAsia="ru-RU"/>
          </w:rPr>
          <w:t>termoseif</w:t>
        </w:r>
        <w:proofErr w:type="spellEnd"/>
        <w:r w:rsidR="00425C82" w:rsidRPr="00E12852">
          <w:rPr>
            <w:rStyle w:val="a5"/>
            <w:rFonts w:eastAsia="Times New Roman" w:cstheme="minorHAnsi"/>
            <w:b/>
            <w:bCs/>
            <w:sz w:val="20"/>
            <w:szCs w:val="20"/>
            <w:lang w:eastAsia="ru-RU"/>
          </w:rPr>
          <w:t>.</w:t>
        </w:r>
        <w:proofErr w:type="spellStart"/>
        <w:r w:rsidR="00425C82" w:rsidRPr="00E12852">
          <w:rPr>
            <w:rStyle w:val="a5"/>
            <w:rFonts w:eastAsia="Times New Roman" w:cstheme="minorHAnsi"/>
            <w:b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="00425C82" w:rsidRPr="00425C82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4C4235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4C4235" w:rsidRPr="004C4235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ПРАЙС-ЛИСТ от 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>11</w:t>
      </w:r>
      <w:r w:rsidR="00F01F0A" w:rsidRPr="00F01F0A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>03</w:t>
      </w:r>
      <w:r w:rsidR="004C4235" w:rsidRPr="004C4235">
        <w:rPr>
          <w:rFonts w:eastAsia="Times New Roman" w:cstheme="minorHAnsi"/>
          <w:b/>
          <w:bCs/>
          <w:sz w:val="20"/>
          <w:szCs w:val="20"/>
          <w:lang w:eastAsia="ru-RU"/>
        </w:rPr>
        <w:t>.202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>5</w:t>
      </w:r>
    </w:p>
    <w:p w:rsidR="004C4235" w:rsidRPr="004C4235" w:rsidRDefault="004C4235" w:rsidP="004C4235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4C4235">
        <w:rPr>
          <w:rFonts w:eastAsia="Times New Roman" w:cstheme="minorHAnsi"/>
          <w:color w:val="3A3434"/>
          <w:sz w:val="16"/>
          <w:szCs w:val="16"/>
          <w:shd w:val="clear" w:color="auto" w:fill="FFFFFF"/>
          <w:lang w:eastAsia="ru-RU"/>
        </w:rPr>
        <w:t>Вся продукция сертифицирована в соответствии с ГОСТ Р и РУ № ФСР 2011/10217</w:t>
      </w:r>
    </w:p>
    <w:p w:rsidR="004C4235" w:rsidRPr="004C4235" w:rsidRDefault="004C4235" w:rsidP="004C4235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4C4235">
        <w:rPr>
          <w:rFonts w:eastAsia="Times New Roman" w:cstheme="minorHAnsi"/>
          <w:sz w:val="16"/>
          <w:szCs w:val="16"/>
          <w:lang w:eastAsia="ru-RU"/>
        </w:rPr>
        <w:t xml:space="preserve">Все модели нашего производства соответствуют требованиям постановления правительства РФ №1148 от 31.12.2009 "О порядке хранения наркотических средств и психотропных веществ и Приказа Министерства Здравоохранения и Социального развития РФ №397н от 16.05.2011 г. "Об утверждении специальных требований к условиям хранения наркотических средств и </w:t>
      </w:r>
      <w:proofErr w:type="spellStart"/>
      <w:r w:rsidRPr="004C4235">
        <w:rPr>
          <w:rFonts w:eastAsia="Times New Roman" w:cstheme="minorHAnsi"/>
          <w:sz w:val="16"/>
          <w:szCs w:val="16"/>
          <w:lang w:eastAsia="ru-RU"/>
        </w:rPr>
        <w:t>психоторопных</w:t>
      </w:r>
      <w:proofErr w:type="spellEnd"/>
      <w:r w:rsidRPr="004C4235">
        <w:rPr>
          <w:rFonts w:eastAsia="Times New Roman" w:cstheme="minorHAnsi"/>
          <w:sz w:val="16"/>
          <w:szCs w:val="16"/>
          <w:lang w:eastAsia="ru-RU"/>
        </w:rPr>
        <w:t xml:space="preserve"> веществ зарегистрированных в установленном порядке в Российской Федерации в качестве лекарственных средств…" </w:t>
      </w:r>
    </w:p>
    <w:p w:rsidR="004C4235" w:rsidRPr="004C4235" w:rsidRDefault="004C4235" w:rsidP="004C4235">
      <w:pPr>
        <w:pStyle w:val="1"/>
        <w:rPr>
          <w:rFonts w:eastAsia="Times New Roman"/>
          <w:lang w:eastAsia="ru-RU"/>
        </w:rPr>
      </w:pPr>
      <w:r w:rsidRPr="004C4235">
        <w:rPr>
          <w:rFonts w:eastAsia="Times New Roman"/>
          <w:lang w:eastAsia="ru-RU"/>
        </w:rPr>
        <w:t> </w:t>
      </w:r>
    </w:p>
    <w:p w:rsidR="004C4235" w:rsidRPr="004C4235" w:rsidRDefault="004C4235" w:rsidP="004C4235">
      <w:pPr>
        <w:pStyle w:val="1"/>
        <w:rPr>
          <w:rFonts w:eastAsia="Times New Roman"/>
          <w:b/>
          <w:bCs/>
          <w:lang w:eastAsia="ru-RU"/>
        </w:rPr>
      </w:pPr>
      <w:r w:rsidRPr="004C4235">
        <w:rPr>
          <w:rFonts w:eastAsia="Times New Roman"/>
          <w:b/>
          <w:bCs/>
          <w:lang w:eastAsia="ru-RU"/>
        </w:rPr>
        <w:t>ПРАЙС НА ФАРМАЦЕВТИЧЕСКИЙ ХОЛОДИЛЬНИК</w:t>
      </w:r>
    </w:p>
    <w:tbl>
      <w:tblPr>
        <w:tblW w:w="0" w:type="auto"/>
        <w:jc w:val="center"/>
        <w:tblCellSpacing w:w="1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003"/>
        <w:gridCol w:w="578"/>
        <w:gridCol w:w="654"/>
        <w:gridCol w:w="650"/>
        <w:gridCol w:w="591"/>
        <w:gridCol w:w="1079"/>
        <w:gridCol w:w="1290"/>
        <w:gridCol w:w="1010"/>
        <w:gridCol w:w="1254"/>
      </w:tblGrid>
      <w:tr w:rsidR="004C4235" w:rsidRPr="004C4235" w:rsidTr="004C4235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Модель </w:t>
            </w:r>
            <w:proofErr w:type="spellStart"/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фарм</w:t>
            </w:r>
            <w:proofErr w:type="spellEnd"/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-холодильника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Внутренний объём, л.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Внешние размеры, 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Масса нетто, 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метабоксов</w:t>
            </w:r>
            <w:proofErr w:type="spellEnd"/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Расположение электронного блока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Температура °С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Цена, руб.</w:t>
            </w:r>
          </w:p>
        </w:tc>
      </w:tr>
      <w:tr w:rsidR="004C4235" w:rsidRPr="004C4235" w:rsidTr="004C4235">
        <w:trPr>
          <w:tblHeader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Высота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Ширина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Глубина </w:t>
            </w: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4235" w:rsidRPr="004C4235" w:rsidTr="004C42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ХФЛ-7108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sz w:val="16"/>
                <w:szCs w:val="16"/>
                <w:lang w:eastAsia="ru-RU"/>
              </w:rPr>
              <w:t>от +2 до +15</w:t>
            </w:r>
          </w:p>
        </w:tc>
        <w:tc>
          <w:tcPr>
            <w:tcW w:w="0" w:type="auto"/>
            <w:vAlign w:val="center"/>
            <w:hideMark/>
          </w:tcPr>
          <w:p w:rsidR="004C4235" w:rsidRPr="004C4235" w:rsidRDefault="004C4235" w:rsidP="004C423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4235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по договоренности </w:t>
            </w:r>
          </w:p>
        </w:tc>
      </w:tr>
    </w:tbl>
    <w:p w:rsidR="004C4235" w:rsidRPr="004C4235" w:rsidRDefault="004C4235" w:rsidP="004C4235">
      <w:pPr>
        <w:pStyle w:val="1"/>
        <w:rPr>
          <w:rFonts w:eastAsia="Times New Roman"/>
          <w:lang w:eastAsia="ru-RU"/>
        </w:rPr>
      </w:pPr>
      <w:r w:rsidRPr="004C4235">
        <w:rPr>
          <w:rFonts w:eastAsia="Times New Roman"/>
          <w:lang w:eastAsia="ru-RU"/>
        </w:rPr>
        <w:t> </w:t>
      </w:r>
    </w:p>
    <w:p w:rsidR="004C4235" w:rsidRPr="004C4235" w:rsidRDefault="004C4235" w:rsidP="004C4235">
      <w:pPr>
        <w:pStyle w:val="1"/>
        <w:rPr>
          <w:rFonts w:eastAsia="Times New Roman"/>
          <w:b/>
          <w:lang w:eastAsia="ru-RU"/>
        </w:rPr>
      </w:pPr>
      <w:r w:rsidRPr="004C4235">
        <w:rPr>
          <w:rFonts w:eastAsia="Times New Roman"/>
          <w:b/>
          <w:lang w:eastAsia="ru-RU"/>
        </w:rPr>
        <w:t>ПРАЙС НА СЕЙФ-ХОЛОДИЛЬНИК</w:t>
      </w:r>
    </w:p>
    <w:tbl>
      <w:tblPr>
        <w:tblW w:w="8867" w:type="dxa"/>
        <w:tblLook w:val="04A0" w:firstRow="1" w:lastRow="0" w:firstColumn="1" w:lastColumn="0" w:noHBand="0" w:noVBand="1"/>
      </w:tblPr>
      <w:tblGrid>
        <w:gridCol w:w="1422"/>
        <w:gridCol w:w="1687"/>
        <w:gridCol w:w="1007"/>
        <w:gridCol w:w="875"/>
        <w:gridCol w:w="714"/>
        <w:gridCol w:w="790"/>
        <w:gridCol w:w="786"/>
        <w:gridCol w:w="689"/>
        <w:gridCol w:w="897"/>
      </w:tblGrid>
      <w:tr w:rsidR="006461A8" w:rsidRPr="006461A8" w:rsidTr="0042047F">
        <w:trPr>
          <w:trHeight w:val="36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Класс </w:t>
            </w:r>
            <w:proofErr w:type="spellStart"/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взломостойкости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Модель сейф-холодильника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Обьем</w:t>
            </w:r>
            <w:proofErr w:type="spellEnd"/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рабочей </w:t>
            </w:r>
            <w:proofErr w:type="gramStart"/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камеры( л.</w:t>
            </w:r>
            <w:proofErr w:type="gramEnd"/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Цена, руб.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Внешние размеры, мм**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Масса, кг**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Полки, шт.</w:t>
            </w:r>
          </w:p>
        </w:tc>
      </w:tr>
      <w:tr w:rsidR="006461A8" w:rsidRPr="006461A8" w:rsidTr="0042047F">
        <w:trPr>
          <w:trHeight w:val="810"/>
        </w:trPr>
        <w:tc>
          <w:tcPr>
            <w:tcW w:w="14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61A8" w:rsidRPr="006461A8" w:rsidRDefault="006461A8" w:rsidP="00646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612D6" w:rsidRPr="006461A8" w:rsidTr="0042047F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3" w:colLast="3"/>
            <w:r w:rsidRPr="006461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СТЛ-1102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612D6" w:rsidRPr="006461A8" w:rsidTr="003B0294">
        <w:trPr>
          <w:trHeight w:val="3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Pr="0042047F" w:rsidRDefault="00A612D6" w:rsidP="00A612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461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СТЛ-3102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612D6" w:rsidRPr="006461A8" w:rsidTr="003B0294">
        <w:trPr>
          <w:trHeight w:val="300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СТЛ-3201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20+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2+ящик</w:t>
            </w:r>
          </w:p>
        </w:tc>
      </w:tr>
      <w:tr w:rsidR="00A612D6" w:rsidRPr="006461A8" w:rsidTr="003B0294">
        <w:trPr>
          <w:trHeight w:val="300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СТЛ-3104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612D6" w:rsidRPr="006461A8" w:rsidTr="003B0294">
        <w:trPr>
          <w:trHeight w:val="390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СТ-306-50-NF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179 000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612D6" w:rsidRPr="006461A8" w:rsidTr="003B0294">
        <w:trPr>
          <w:trHeight w:val="300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СТЛ-3106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185 000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612D6" w:rsidRPr="006461A8" w:rsidTr="003B0294">
        <w:trPr>
          <w:trHeight w:val="37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СТ-306-70-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215 000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612D6" w:rsidRPr="006461A8" w:rsidTr="003B0294">
        <w:trPr>
          <w:trHeight w:val="37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СТ-306-100-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12D6" w:rsidRPr="006461A8" w:rsidTr="003B0294">
        <w:trPr>
          <w:trHeight w:val="37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СТ-306-140-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265 000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12D6" w:rsidRPr="006461A8" w:rsidTr="003B0294">
        <w:trPr>
          <w:trHeight w:val="375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СТЛ-3222 двухсекционный 2 секции с охлаждением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25+25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275 000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1+1</w:t>
            </w:r>
          </w:p>
        </w:tc>
      </w:tr>
      <w:tr w:rsidR="00A612D6" w:rsidRPr="006461A8" w:rsidTr="006654AE">
        <w:trPr>
          <w:trHeight w:val="37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1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612D6" w:rsidRPr="006461A8" w:rsidTr="0042047F">
        <w:trPr>
          <w:trHeight w:val="3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СТ-406-70-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12D6" w:rsidRPr="006461A8" w:rsidTr="0042047F">
        <w:trPr>
          <w:trHeight w:val="3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СТ-406-100-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12D6" w:rsidRPr="006461A8" w:rsidTr="0042047F">
        <w:trPr>
          <w:trHeight w:val="4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D6" w:rsidRPr="006461A8" w:rsidRDefault="00A612D6" w:rsidP="00A612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СТ-406-150- NF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D6" w:rsidRDefault="00A612D6" w:rsidP="00A61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146670" w:rsidRPr="004C4235" w:rsidRDefault="00A612D6">
      <w:pPr>
        <w:rPr>
          <w:rFonts w:cstheme="minorHAnsi"/>
          <w:sz w:val="20"/>
          <w:szCs w:val="20"/>
        </w:rPr>
      </w:pPr>
    </w:p>
    <w:sectPr w:rsidR="00146670" w:rsidRPr="004C4235" w:rsidSect="00DF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5"/>
    <w:rsid w:val="00077038"/>
    <w:rsid w:val="00097F95"/>
    <w:rsid w:val="00154CC9"/>
    <w:rsid w:val="001F7B3D"/>
    <w:rsid w:val="002207D5"/>
    <w:rsid w:val="00263C67"/>
    <w:rsid w:val="0036788E"/>
    <w:rsid w:val="0037533C"/>
    <w:rsid w:val="0037544C"/>
    <w:rsid w:val="003B64BA"/>
    <w:rsid w:val="0042047F"/>
    <w:rsid w:val="00425C82"/>
    <w:rsid w:val="004C4235"/>
    <w:rsid w:val="00571381"/>
    <w:rsid w:val="005A464D"/>
    <w:rsid w:val="006361EF"/>
    <w:rsid w:val="006461A8"/>
    <w:rsid w:val="006654AE"/>
    <w:rsid w:val="00691175"/>
    <w:rsid w:val="007A7018"/>
    <w:rsid w:val="007C3B34"/>
    <w:rsid w:val="007D4B88"/>
    <w:rsid w:val="007D4D9D"/>
    <w:rsid w:val="00844EE7"/>
    <w:rsid w:val="008B0296"/>
    <w:rsid w:val="00913DF8"/>
    <w:rsid w:val="00A16818"/>
    <w:rsid w:val="00A612D6"/>
    <w:rsid w:val="00C37DB2"/>
    <w:rsid w:val="00D045C5"/>
    <w:rsid w:val="00D06168"/>
    <w:rsid w:val="00D80A6C"/>
    <w:rsid w:val="00DF3D67"/>
    <w:rsid w:val="00E82093"/>
    <w:rsid w:val="00F01F0A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FB7"/>
  <w15:chartTrackingRefBased/>
  <w15:docId w15:val="{27ABC32A-B1C4-49BD-BEDE-9D345A4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4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2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42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25C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rmosei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1BEB-0159-4543-9763-332B094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Kaa</cp:lastModifiedBy>
  <cp:revision>28</cp:revision>
  <dcterms:created xsi:type="dcterms:W3CDTF">2021-09-12T19:48:00Z</dcterms:created>
  <dcterms:modified xsi:type="dcterms:W3CDTF">2025-03-11T09:17:00Z</dcterms:modified>
</cp:coreProperties>
</file>